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EE" w:rsidRDefault="006550F3">
      <w:pPr>
        <w:widowControl w:val="0"/>
        <w:spacing w:after="0" w:line="276" w:lineRule="auto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«Правовое регулирование контрольной (надзорной) деятельности</w:t>
      </w:r>
      <w:r w:rsidR="009C7048"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8"/>
        </w:rPr>
        <w:t xml:space="preserve"> </w:t>
      </w:r>
      <w:r w:rsidR="009C7048" w:rsidRPr="009C7048">
        <w:rPr>
          <w:rFonts w:ascii="Times New Roman" w:hAnsi="Times New Roman"/>
          <w:b/>
          <w:sz w:val="28"/>
        </w:rPr>
        <w:t>в I полугодии 2023 года</w:t>
      </w:r>
      <w:r>
        <w:rPr>
          <w:rFonts w:ascii="Times New Roman" w:hAnsi="Times New Roman"/>
          <w:b/>
          <w:sz w:val="28"/>
        </w:rPr>
        <w:t xml:space="preserve">, новое в законодательстве о контроле (надзоре). </w:t>
      </w:r>
    </w:p>
    <w:p w:rsidR="001D25EE" w:rsidRDefault="001D25EE">
      <w:pPr>
        <w:widowControl w:val="0"/>
        <w:spacing w:after="0" w:line="276" w:lineRule="auto"/>
        <w:ind w:firstLine="709"/>
        <w:jc w:val="both"/>
        <w:outlineLvl w:val="0"/>
        <w:rPr>
          <w:rFonts w:ascii="Times New Roman" w:hAnsi="Times New Roman"/>
          <w:b/>
          <w:sz w:val="28"/>
        </w:rPr>
      </w:pPr>
    </w:p>
    <w:p w:rsidR="001D25EE" w:rsidRDefault="006550F3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Особенности правового регулирования контрольной (надзорной) деятельности в </w:t>
      </w:r>
      <w:r w:rsidR="009C7048">
        <w:rPr>
          <w:rFonts w:ascii="Times New Roman" w:hAnsi="Times New Roman"/>
          <w:b/>
          <w:sz w:val="28"/>
          <w:u w:val="single"/>
          <w:lang w:val="en-US"/>
        </w:rPr>
        <w:t>I</w:t>
      </w:r>
      <w:r w:rsidR="009C7048" w:rsidRPr="009C7048">
        <w:rPr>
          <w:rFonts w:ascii="Times New Roman" w:hAnsi="Times New Roman"/>
          <w:b/>
          <w:sz w:val="28"/>
          <w:u w:val="single"/>
        </w:rPr>
        <w:t xml:space="preserve"> </w:t>
      </w:r>
      <w:r w:rsidR="009C7048">
        <w:rPr>
          <w:rFonts w:ascii="Times New Roman" w:hAnsi="Times New Roman"/>
          <w:b/>
          <w:sz w:val="28"/>
          <w:u w:val="single"/>
        </w:rPr>
        <w:t xml:space="preserve">полугодии </w:t>
      </w:r>
      <w:r>
        <w:rPr>
          <w:rFonts w:ascii="Times New Roman" w:hAnsi="Times New Roman"/>
          <w:b/>
          <w:sz w:val="28"/>
          <w:u w:val="single"/>
        </w:rPr>
        <w:t>2023 год</w:t>
      </w:r>
      <w:r w:rsidR="009C7048">
        <w:rPr>
          <w:rFonts w:ascii="Times New Roman" w:hAnsi="Times New Roman"/>
          <w:b/>
          <w:sz w:val="28"/>
          <w:u w:val="single"/>
        </w:rPr>
        <w:t>а</w:t>
      </w:r>
      <w:r>
        <w:rPr>
          <w:rFonts w:ascii="Times New Roman" w:hAnsi="Times New Roman"/>
          <w:b/>
          <w:sz w:val="28"/>
          <w:u w:val="single"/>
        </w:rPr>
        <w:t>.</w:t>
      </w:r>
    </w:p>
    <w:p w:rsidR="001D25EE" w:rsidRDefault="001D25EE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u w:val="single"/>
        </w:rPr>
      </w:pPr>
    </w:p>
    <w:p w:rsidR="001D25EE" w:rsidRDefault="006550F3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B290D"/>
          <w:sz w:val="28"/>
        </w:rPr>
        <w:t>(1 слайд)</w:t>
      </w:r>
      <w:r>
        <w:rPr>
          <w:rFonts w:ascii="Times New Roman" w:hAnsi="Times New Roman"/>
          <w:sz w:val="28"/>
        </w:rPr>
        <w:t xml:space="preserve"> Добрый день, уважаемые участники!</w:t>
      </w:r>
    </w:p>
    <w:p w:rsidR="001D25EE" w:rsidRDefault="001D25EE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u w:val="single"/>
        </w:rPr>
      </w:pPr>
    </w:p>
    <w:p w:rsidR="001D25EE" w:rsidRDefault="006550F3">
      <w:pPr>
        <w:pStyle w:val="a3"/>
        <w:spacing w:after="0" w:line="276" w:lineRule="auto"/>
        <w:ind w:firstLine="709"/>
        <w:jc w:val="both"/>
        <w:rPr>
          <w:sz w:val="28"/>
        </w:rPr>
      </w:pPr>
      <w:r>
        <w:rPr>
          <w:color w:val="FB290D"/>
          <w:sz w:val="28"/>
        </w:rPr>
        <w:t>(2 слайд)</w:t>
      </w:r>
      <w:r>
        <w:rPr>
          <w:sz w:val="28"/>
        </w:rPr>
        <w:t xml:space="preserve"> После введения в 2022г. моратория на </w:t>
      </w:r>
      <w:r>
        <w:rPr>
          <w:sz w:val="28"/>
        </w:rPr>
        <w:t xml:space="preserve">организацию и проведение плановых проверок, за </w:t>
      </w:r>
      <w:r>
        <w:rPr>
          <w:sz w:val="28"/>
        </w:rPr>
        <w:t xml:space="preserve">исключением, таких объектов как </w:t>
      </w:r>
      <w:r>
        <w:rPr>
          <w:sz w:val="28"/>
        </w:rPr>
        <w:t>опасный производственный объект (ОПО) II класса опасности. Основным нормативно-правовым актом, регулирующим контрольно-надзорную д</w:t>
      </w:r>
      <w:r>
        <w:rPr>
          <w:sz w:val="28"/>
        </w:rPr>
        <w:t>еятельность стало Постановление Правительства Российской Федерации от 10 марта 2022 г. № 336 «Об особенностях организации и осуществления государственного контроля (надзора), муниципального контроля» (далее - Постановление № 336).</w:t>
      </w:r>
    </w:p>
    <w:p w:rsidR="001D25EE" w:rsidRDefault="006550F3">
      <w:pPr>
        <w:pStyle w:val="a3"/>
        <w:spacing w:after="0" w:line="276" w:lineRule="auto"/>
        <w:ind w:firstLine="709"/>
        <w:jc w:val="both"/>
        <w:rPr>
          <w:sz w:val="28"/>
        </w:rPr>
      </w:pPr>
      <w:r>
        <w:rPr>
          <w:sz w:val="28"/>
        </w:rPr>
        <w:t>В своей первоначальной ре</w:t>
      </w:r>
      <w:r>
        <w:rPr>
          <w:sz w:val="28"/>
        </w:rPr>
        <w:t>дакции данное постановление имело срок применения в рамках 2022г., однако на текущий момент оно по прежнему актуально.</w:t>
      </w:r>
    </w:p>
    <w:p w:rsidR="001D25EE" w:rsidRDefault="006550F3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В конце 2022 года, а именно 29.12.2022 Правительство Российской Федерации постановлением </w:t>
      </w:r>
      <w:hyperlink r:id="rId7" w:tooltip="https://www.consultant.ru/document/cons_doc_LAW_436443/ccdaa80ede82e3957c688992b607c03648c0e52d/#dst100015" w:history="1">
        <w:r>
          <w:rPr>
            <w:rStyle w:val="1f7"/>
            <w:rFonts w:ascii="Times New Roman" w:hAnsi="Times New Roman"/>
            <w:color w:val="000000"/>
            <w:sz w:val="28"/>
            <w:highlight w:val="white"/>
            <w:u w:val="none"/>
          </w:rPr>
          <w:t>№ 2516</w:t>
        </w:r>
      </w:hyperlink>
      <w:r>
        <w:rPr>
          <w:rFonts w:ascii="Times New Roman" w:hAnsi="Times New Roman"/>
          <w:sz w:val="28"/>
        </w:rPr>
        <w:t xml:space="preserve"> внесло изменения в Постановление № 336, которым до 2030 года вкл</w:t>
      </w:r>
      <w:r>
        <w:rPr>
          <w:rFonts w:ascii="Times New Roman" w:hAnsi="Times New Roman"/>
          <w:sz w:val="28"/>
        </w:rPr>
        <w:t>ючительно, продлило мораторий на проведение плановых проверок, за исключением плановых проверок в отношении объектов контроля, отнесенных к категориям чрезвычайно высокого и высокого риска, опасным производственным объектам II класса опасности, гидротехнич</w:t>
      </w:r>
      <w:r>
        <w:rPr>
          <w:rFonts w:ascii="Times New Roman" w:hAnsi="Times New Roman"/>
          <w:sz w:val="28"/>
        </w:rPr>
        <w:t>еским сооружениям II класса.</w:t>
      </w:r>
    </w:p>
    <w:p w:rsidR="001D25EE" w:rsidRDefault="006550F3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B290D"/>
          <w:sz w:val="28"/>
        </w:rPr>
        <w:t>(3 слайд)</w:t>
      </w:r>
      <w:r>
        <w:rPr>
          <w:rFonts w:ascii="Times New Roman" w:hAnsi="Times New Roman"/>
          <w:sz w:val="28"/>
        </w:rPr>
        <w:t xml:space="preserve"> Кроме того 10 марта 2023г., постановлением Правительства РФ                № 372 был снят запрет на выдачу предписаний по результатам проведения КНМ, пункт 7_1 был исключен. Ранее предписания могло быть выдано исключи</w:t>
      </w:r>
      <w:r>
        <w:rPr>
          <w:rFonts w:ascii="Times New Roman" w:hAnsi="Times New Roman"/>
          <w:sz w:val="28"/>
        </w:rPr>
        <w:t>тельно в случае, выявления нарушений, влекущих непосредственную угрозу причинения вреда жизни и тяжкого вреда здоровью, возникновения чрезвычайных ситуаций природного и техногенного характера, ущерба обороне страны и безопасности государства.</w:t>
      </w:r>
    </w:p>
    <w:p w:rsidR="001D25EE" w:rsidRDefault="006550F3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Теперь, с апр</w:t>
      </w:r>
      <w:r>
        <w:rPr>
          <w:rFonts w:ascii="Times New Roman" w:hAnsi="Times New Roman"/>
          <w:sz w:val="28"/>
        </w:rPr>
        <w:t>еля 2023г., контролирующие органы будут выдавать предписания контролируемым лицам, в случае выявления нарушений по результатам проведенных КНМ со сроком их устранения, а также осуществлять контроль выданных после 1 марта 2023 года предписаний.</w:t>
      </w:r>
    </w:p>
    <w:p w:rsidR="009C7048" w:rsidRDefault="009C704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Pr="009C7048">
        <w:rPr>
          <w:rFonts w:ascii="Times New Roman" w:hAnsi="Times New Roman"/>
          <w:sz w:val="28"/>
        </w:rPr>
        <w:t xml:space="preserve">остановлением Правительства </w:t>
      </w:r>
      <w:r>
        <w:rPr>
          <w:rFonts w:ascii="Times New Roman" w:hAnsi="Times New Roman"/>
          <w:sz w:val="28"/>
        </w:rPr>
        <w:t xml:space="preserve">РФ №1001 от 19.06.2023 установлено, что </w:t>
      </w:r>
      <w:r w:rsidRPr="009C704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выдача предписаний по итогам проведения КНМ без взаимодействия с </w:t>
      </w:r>
      <w:r>
        <w:rPr>
          <w:rFonts w:ascii="Times New Roman" w:hAnsi="Times New Roman"/>
          <w:sz w:val="28"/>
        </w:rPr>
        <w:lastRenderedPageBreak/>
        <w:t>контролируемым лицом не допускается, за исключением проведения выездного обследования в рамках муниципального контроля за благоустройством.</w:t>
      </w:r>
    </w:p>
    <w:p w:rsidR="001D25EE" w:rsidRDefault="006550F3">
      <w:pPr>
        <w:spacing w:after="0" w:line="276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B290D"/>
          <w:sz w:val="28"/>
        </w:rPr>
        <w:t>(4 слайд)</w:t>
      </w:r>
      <w:r>
        <w:rPr>
          <w:rFonts w:ascii="Times New Roman" w:hAnsi="Times New Roman"/>
          <w:sz w:val="28"/>
        </w:rPr>
        <w:t xml:space="preserve"> Пр</w:t>
      </w:r>
      <w:r>
        <w:rPr>
          <w:rFonts w:ascii="Times New Roman" w:hAnsi="Times New Roman"/>
          <w:sz w:val="28"/>
        </w:rPr>
        <w:t xml:space="preserve">и этом внеплановые контрольные (надзорные) мероприятия по контролю выданных после 1 марта предписаний, в силу подпункта а пункта 3 Постановления № 336 подлежат обязательному согласованию с органами прокуратуры. </w:t>
      </w:r>
    </w:p>
    <w:p w:rsidR="001D25EE" w:rsidRDefault="006550F3">
      <w:pPr>
        <w:spacing w:after="0" w:line="276" w:lineRule="auto"/>
        <w:ind w:firstLine="851"/>
        <w:jc w:val="both"/>
        <w:rPr>
          <w:rFonts w:ascii="Times New Roman" w:hAnsi="Times New Roman"/>
          <w:sz w:val="28"/>
        </w:rPr>
      </w:pPr>
      <w:bookmarkStart w:id="0" w:name="_Hlk135736732"/>
      <w:r>
        <w:rPr>
          <w:rFonts w:ascii="Times New Roman" w:hAnsi="Times New Roman"/>
          <w:color w:val="FF0000"/>
          <w:sz w:val="28"/>
        </w:rPr>
        <w:t xml:space="preserve">(5 Слайд) </w:t>
      </w:r>
      <w:bookmarkEnd w:id="0"/>
      <w:r>
        <w:rPr>
          <w:rFonts w:ascii="Times New Roman" w:hAnsi="Times New Roman"/>
          <w:sz w:val="28"/>
        </w:rPr>
        <w:t>В декабре 2022 года Правительством</w:t>
      </w:r>
      <w:r>
        <w:rPr>
          <w:rFonts w:ascii="Times New Roman" w:hAnsi="Times New Roman"/>
          <w:sz w:val="28"/>
        </w:rPr>
        <w:t xml:space="preserve"> РФ был расширен круг оснований проведения внеплановых проверок.</w:t>
      </w:r>
    </w:p>
    <w:p w:rsidR="001D25EE" w:rsidRDefault="006550F3">
      <w:pPr>
        <w:spacing w:after="0" w:line="276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Теперь контролирующие органы уполномочены проводить внеплановые проверки при выявлении индикаторов риска нарушения обязательных требований.</w:t>
      </w:r>
    </w:p>
    <w:p w:rsidR="001D25EE" w:rsidRDefault="006550F3">
      <w:pPr>
        <w:spacing w:after="0" w:line="276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Целью проверок на основании индикаторов рисков явля</w:t>
      </w:r>
      <w:r>
        <w:rPr>
          <w:rFonts w:ascii="Times New Roman" w:hAnsi="Times New Roman"/>
          <w:sz w:val="28"/>
        </w:rPr>
        <w:t>ется предотвращение нарушений обязательных требований для бизнеса.</w:t>
      </w:r>
    </w:p>
    <w:p w:rsidR="001D25EE" w:rsidRDefault="006550F3">
      <w:pPr>
        <w:spacing w:after="0" w:line="276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Перечни индикаторов риска нарушения обязательных требований по видам контроля являются публичными, утверждены федеральными органами исполнительной власти.</w:t>
      </w:r>
    </w:p>
    <w:p w:rsidR="001D25EE" w:rsidRDefault="006550F3">
      <w:pPr>
        <w:spacing w:after="0" w:line="276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(Слайд 6) </w:t>
      </w:r>
      <w:r>
        <w:rPr>
          <w:rFonts w:ascii="Times New Roman" w:hAnsi="Times New Roman"/>
          <w:sz w:val="28"/>
        </w:rPr>
        <w:t>Так, при осуществлении г</w:t>
      </w:r>
      <w:r>
        <w:rPr>
          <w:rFonts w:ascii="Times New Roman" w:hAnsi="Times New Roman"/>
          <w:sz w:val="28"/>
        </w:rPr>
        <w:t>осударственного контроля (надзора) в случае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контрольно-надзорные мероприятия будут и</w:t>
      </w:r>
      <w:r>
        <w:rPr>
          <w:rFonts w:ascii="Times New Roman" w:hAnsi="Times New Roman"/>
          <w:sz w:val="28"/>
        </w:rPr>
        <w:t>нициироваться в отношении контролируемых лиц, допустивших отклонения от установленных параметров.</w:t>
      </w:r>
    </w:p>
    <w:p w:rsidR="001D25EE" w:rsidRDefault="006550F3">
      <w:pPr>
        <w:spacing w:after="0" w:line="276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 же как и с предписаниями, проведение КНМ при выявлении индикаторов риска возможно только при условии согласования с органами прокуратуры. </w:t>
      </w:r>
    </w:p>
    <w:p w:rsidR="001D25EE" w:rsidRDefault="009C7048">
      <w:pPr>
        <w:spacing w:after="0" w:line="276" w:lineRule="auto"/>
        <w:ind w:firstLine="850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>Н</w:t>
      </w:r>
      <w:r w:rsidRPr="009C7048">
        <w:rPr>
          <w:rFonts w:ascii="Times New Roman" w:hAnsi="Times New Roman"/>
          <w:sz w:val="28"/>
        </w:rPr>
        <w:t xml:space="preserve">а территории </w:t>
      </w:r>
      <w:r>
        <w:rPr>
          <w:rFonts w:ascii="Times New Roman" w:hAnsi="Times New Roman"/>
          <w:sz w:val="28"/>
        </w:rPr>
        <w:t>Пензенской</w:t>
      </w:r>
      <w:r w:rsidRPr="009C7048">
        <w:rPr>
          <w:rFonts w:ascii="Times New Roman" w:hAnsi="Times New Roman"/>
          <w:sz w:val="28"/>
        </w:rPr>
        <w:t xml:space="preserve"> области</w:t>
      </w:r>
      <w:r>
        <w:rPr>
          <w:rFonts w:ascii="Times New Roman" w:hAnsi="Times New Roman"/>
          <w:sz w:val="28"/>
        </w:rPr>
        <w:t>,</w:t>
      </w:r>
      <w:r w:rsidRPr="009C7048">
        <w:rPr>
          <w:rFonts w:ascii="Times New Roman" w:hAnsi="Times New Roman"/>
          <w:sz w:val="28"/>
        </w:rPr>
        <w:t xml:space="preserve"> </w:t>
      </w:r>
      <w:r w:rsidR="006550F3">
        <w:rPr>
          <w:rFonts w:ascii="Times New Roman" w:hAnsi="Times New Roman"/>
          <w:sz w:val="28"/>
        </w:rPr>
        <w:t xml:space="preserve">Управлением в 2023 уже выявлены и инициированы </w:t>
      </w:r>
      <w:r>
        <w:rPr>
          <w:rFonts w:ascii="Times New Roman" w:hAnsi="Times New Roman"/>
          <w:sz w:val="28"/>
        </w:rPr>
        <w:t>4 КНМ по индикаторам риска</w:t>
      </w:r>
      <w:r w:rsidR="006550F3">
        <w:rPr>
          <w:rFonts w:ascii="Times New Roman" w:hAnsi="Times New Roman"/>
          <w:color w:val="000000" w:themeColor="text1"/>
          <w:sz w:val="28"/>
        </w:rPr>
        <w:t xml:space="preserve">. </w:t>
      </w:r>
    </w:p>
    <w:p w:rsidR="001D25EE" w:rsidRDefault="006550F3">
      <w:pPr>
        <w:spacing w:after="0" w:line="276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(Слайд </w:t>
      </w:r>
      <w:r w:rsidR="006747D9">
        <w:rPr>
          <w:rFonts w:ascii="Times New Roman" w:hAnsi="Times New Roman"/>
          <w:color w:val="FF0000"/>
          <w:sz w:val="28"/>
        </w:rPr>
        <w:t>7</w:t>
      </w:r>
      <w:r>
        <w:rPr>
          <w:rFonts w:ascii="Times New Roman" w:hAnsi="Times New Roman"/>
          <w:color w:val="FF0000"/>
          <w:sz w:val="28"/>
        </w:rPr>
        <w:t>)</w:t>
      </w:r>
      <w:r>
        <w:rPr>
          <w:rFonts w:ascii="Times New Roman" w:hAnsi="Times New Roman"/>
          <w:sz w:val="28"/>
        </w:rPr>
        <w:t xml:space="preserve">С 01.03.2023 </w:t>
      </w:r>
      <w:proofErr w:type="spellStart"/>
      <w:r>
        <w:rPr>
          <w:rFonts w:ascii="Times New Roman" w:hAnsi="Times New Roman"/>
          <w:sz w:val="28"/>
        </w:rPr>
        <w:t>Ростехнадзор</w:t>
      </w:r>
      <w:proofErr w:type="spellEnd"/>
      <w:r>
        <w:rPr>
          <w:rFonts w:ascii="Times New Roman" w:hAnsi="Times New Roman"/>
          <w:sz w:val="28"/>
        </w:rPr>
        <w:t xml:space="preserve"> начал осуществляться надзор за лифтами, данный </w:t>
      </w:r>
      <w:r>
        <w:rPr>
          <w:rFonts w:ascii="Times New Roman" w:hAnsi="Times New Roman"/>
          <w:sz w:val="28"/>
        </w:rPr>
        <w:t>вид надзора стал вновь возможен после издания Постановления Правительства РФ от 16.02.2023 № 241 «Об утверждении Положения о федеральном государственном кон</w:t>
      </w:r>
      <w:bookmarkStart w:id="1" w:name="_GoBack"/>
      <w:bookmarkEnd w:id="1"/>
      <w:r>
        <w:rPr>
          <w:rFonts w:ascii="Times New Roman" w:hAnsi="Times New Roman"/>
          <w:sz w:val="28"/>
        </w:rPr>
        <w:t>троле (надзоре) в области безопасного использования и содержания лифтов, подъемных платформ для инва</w:t>
      </w:r>
      <w:r>
        <w:rPr>
          <w:rFonts w:ascii="Times New Roman" w:hAnsi="Times New Roman"/>
          <w:sz w:val="28"/>
        </w:rPr>
        <w:t xml:space="preserve">лидов, пассажирских конвейеров (движущихся пешеходных дорожек), эскалаторов, за исключением эскалаторов в метрополитенах». </w:t>
      </w:r>
    </w:p>
    <w:p w:rsidR="001D25EE" w:rsidRDefault="006550F3">
      <w:pPr>
        <w:spacing w:after="0" w:line="276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реализации установленных Положением № 241 полномочий по контролю (надзору) за лифтами </w:t>
      </w:r>
      <w:proofErr w:type="spellStart"/>
      <w:r>
        <w:rPr>
          <w:rFonts w:ascii="Times New Roman" w:hAnsi="Times New Roman"/>
          <w:sz w:val="28"/>
        </w:rPr>
        <w:t>Ростехнадзором</w:t>
      </w:r>
      <w:proofErr w:type="spellEnd"/>
      <w:r>
        <w:rPr>
          <w:rFonts w:ascii="Times New Roman" w:hAnsi="Times New Roman"/>
          <w:sz w:val="28"/>
        </w:rPr>
        <w:t xml:space="preserve"> был издан соответствующ</w:t>
      </w:r>
      <w:r>
        <w:rPr>
          <w:rFonts w:ascii="Times New Roman" w:hAnsi="Times New Roman"/>
          <w:sz w:val="28"/>
        </w:rPr>
        <w:t>ий приказ от 17.02.2023 № 72 утверждающий перечень индикаторов риска по надзору за лифтами, всего согласно приказу их 3.</w:t>
      </w:r>
    </w:p>
    <w:p w:rsidR="001D25EE" w:rsidRDefault="006550F3">
      <w:pPr>
        <w:spacing w:after="0" w:line="276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Сейчас </w:t>
      </w:r>
      <w:proofErr w:type="spellStart"/>
      <w:r>
        <w:rPr>
          <w:rFonts w:ascii="Times New Roman" w:hAnsi="Times New Roman"/>
          <w:sz w:val="28"/>
        </w:rPr>
        <w:t>Ростехнадзором</w:t>
      </w:r>
      <w:proofErr w:type="spellEnd"/>
      <w:r>
        <w:rPr>
          <w:rFonts w:ascii="Times New Roman" w:hAnsi="Times New Roman"/>
          <w:sz w:val="28"/>
        </w:rPr>
        <w:t xml:space="preserve"> уже проводятся КНМ по надзору за лифтами, лица допускающие нарушения обязательных требований привлекаются к ответ</w:t>
      </w:r>
      <w:r>
        <w:rPr>
          <w:rFonts w:ascii="Times New Roman" w:hAnsi="Times New Roman"/>
          <w:sz w:val="28"/>
        </w:rPr>
        <w:t xml:space="preserve">ственности. </w:t>
      </w:r>
    </w:p>
    <w:p w:rsidR="001D25EE" w:rsidRDefault="006550F3">
      <w:pPr>
        <w:spacing w:after="0" w:line="276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</w:t>
      </w:r>
      <w:r>
        <w:rPr>
          <w:rFonts w:ascii="Times New Roman" w:hAnsi="Times New Roman"/>
          <w:color w:val="FF0000"/>
          <w:sz w:val="28"/>
        </w:rPr>
        <w:t xml:space="preserve">(Слайд </w:t>
      </w:r>
      <w:r w:rsidR="006747D9">
        <w:rPr>
          <w:rFonts w:ascii="Times New Roman" w:hAnsi="Times New Roman"/>
          <w:color w:val="FF0000"/>
          <w:sz w:val="28"/>
        </w:rPr>
        <w:t>8</w:t>
      </w:r>
      <w:r>
        <w:rPr>
          <w:rFonts w:ascii="Times New Roman" w:hAnsi="Times New Roman"/>
          <w:color w:val="FF0000"/>
          <w:sz w:val="28"/>
        </w:rPr>
        <w:t xml:space="preserve">) </w:t>
      </w:r>
      <w:r>
        <w:rPr>
          <w:rFonts w:ascii="Times New Roman" w:hAnsi="Times New Roman"/>
          <w:sz w:val="28"/>
        </w:rPr>
        <w:t>Однако несмотря на то, что перечень оснований проведения внеплановых мероприятий дополняются новыми, количество плановых и внеплановых контрольных (надзорных) мероприятий существенно сократилось, объясняется это тем, что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Реализуя пр</w:t>
      </w:r>
      <w:r>
        <w:rPr>
          <w:rFonts w:ascii="Times New Roman" w:hAnsi="Times New Roman"/>
          <w:sz w:val="28"/>
        </w:rPr>
        <w:t>инцип реформы контрольной (надзорной) деятельности, а именно приоритет профилактических мероприятий над контрольно-надзорными мероприятиями, направленный на снижение риска причинения вреда (ущерба), законодатель определяет иные инструменты, при помощи кото</w:t>
      </w:r>
      <w:r>
        <w:rPr>
          <w:rFonts w:ascii="Times New Roman" w:hAnsi="Times New Roman"/>
          <w:sz w:val="28"/>
        </w:rPr>
        <w:t>рых, контроль за соблюдением обязательных требований, продолжает осуществляться в должной мере.</w:t>
      </w:r>
    </w:p>
    <w:p w:rsidR="001D25EE" w:rsidRDefault="006550F3">
      <w:pPr>
        <w:spacing w:after="0" w:line="276" w:lineRule="auto"/>
        <w:ind w:firstLine="851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 xml:space="preserve">Так 10.03.2023 года Правительство Российской Федерации внесло изменения в Постановление № 336, </w:t>
      </w:r>
      <w:r>
        <w:rPr>
          <w:rFonts w:ascii="Times New Roman" w:hAnsi="Times New Roman"/>
          <w:color w:val="000000" w:themeColor="text1"/>
          <w:sz w:val="28"/>
        </w:rPr>
        <w:t>дополнив его пунктами 11_5 и 11_6 посвященные профилактическим ви</w:t>
      </w:r>
      <w:r>
        <w:rPr>
          <w:rFonts w:ascii="Times New Roman" w:hAnsi="Times New Roman"/>
          <w:color w:val="000000" w:themeColor="text1"/>
          <w:sz w:val="28"/>
        </w:rPr>
        <w:t>зитам, от которых нельзя отказаться.</w:t>
      </w:r>
    </w:p>
    <w:p w:rsidR="001D25EE" w:rsidRDefault="006550F3">
      <w:pPr>
        <w:spacing w:after="0" w:line="276" w:lineRule="auto"/>
        <w:ind w:firstLine="850"/>
        <w:contextualSpacing/>
        <w:jc w:val="both"/>
      </w:pPr>
      <w:r>
        <w:rPr>
          <w:rFonts w:ascii="Times New Roman" w:hAnsi="Times New Roman"/>
          <w:color w:val="000000" w:themeColor="text1"/>
          <w:sz w:val="28"/>
        </w:rPr>
        <w:t xml:space="preserve">Профилактические визиты, от которых нельзя отказаться устанавливаются: </w:t>
      </w:r>
    </w:p>
    <w:p w:rsidR="001D25EE" w:rsidRDefault="006550F3">
      <w:pPr>
        <w:spacing w:after="0" w:line="276" w:lineRule="auto"/>
        <w:ind w:firstLine="850"/>
        <w:contextualSpacing/>
        <w:jc w:val="both"/>
      </w:pPr>
      <w:r>
        <w:rPr>
          <w:rFonts w:ascii="Times New Roman" w:hAnsi="Times New Roman"/>
          <w:color w:val="000000" w:themeColor="text1"/>
          <w:sz w:val="28"/>
        </w:rPr>
        <w:t>по поручению Президента Российской Федерации;</w:t>
      </w:r>
    </w:p>
    <w:p w:rsidR="001D25EE" w:rsidRDefault="006550F3">
      <w:pPr>
        <w:spacing w:after="0" w:line="276" w:lineRule="auto"/>
        <w:ind w:firstLine="850"/>
        <w:contextualSpacing/>
        <w:jc w:val="both"/>
      </w:pPr>
      <w:r>
        <w:rPr>
          <w:rFonts w:ascii="Times New Roman" w:hAnsi="Times New Roman"/>
          <w:color w:val="000000" w:themeColor="text1"/>
          <w:sz w:val="28"/>
        </w:rPr>
        <w:t>по поручению Председателя Правительства Российской Федерации;</w:t>
      </w:r>
    </w:p>
    <w:p w:rsidR="001D25EE" w:rsidRDefault="006550F3">
      <w:pPr>
        <w:spacing w:after="0" w:line="276" w:lineRule="auto"/>
        <w:ind w:firstLine="850"/>
        <w:contextualSpacing/>
        <w:jc w:val="both"/>
      </w:pPr>
      <w:r>
        <w:rPr>
          <w:rFonts w:ascii="Times New Roman" w:hAnsi="Times New Roman"/>
          <w:color w:val="000000" w:themeColor="text1"/>
          <w:sz w:val="28"/>
        </w:rPr>
        <w:t>по поручению Заместителя Председателя П</w:t>
      </w:r>
      <w:r>
        <w:rPr>
          <w:rFonts w:ascii="Times New Roman" w:hAnsi="Times New Roman"/>
          <w:color w:val="000000" w:themeColor="text1"/>
          <w:sz w:val="28"/>
        </w:rPr>
        <w:t>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Федерации.</w:t>
      </w:r>
    </w:p>
    <w:p w:rsidR="001D25EE" w:rsidRDefault="006550F3">
      <w:pPr>
        <w:spacing w:after="0" w:line="276" w:lineRule="auto"/>
        <w:ind w:firstLine="850"/>
        <w:contextualSpacing/>
        <w:jc w:val="both"/>
      </w:pPr>
      <w:r>
        <w:rPr>
          <w:rFonts w:ascii="Times New Roman" w:hAnsi="Times New Roman"/>
          <w:color w:val="000000" w:themeColor="text1"/>
          <w:sz w:val="28"/>
        </w:rPr>
        <w:t>Поручения Председателя Правительства Российской Федерации, заместителей Председате</w:t>
      </w:r>
      <w:r>
        <w:rPr>
          <w:rFonts w:ascii="Times New Roman" w:hAnsi="Times New Roman"/>
          <w:color w:val="000000" w:themeColor="text1"/>
          <w:sz w:val="28"/>
        </w:rPr>
        <w:t>ля Правительства Российской Федерации о проведении профилактического визита должны содержать следующие сведения.</w:t>
      </w:r>
    </w:p>
    <w:p w:rsidR="001D25EE" w:rsidRDefault="006550F3">
      <w:pPr>
        <w:spacing w:after="0" w:line="276" w:lineRule="auto"/>
        <w:ind w:firstLine="850"/>
        <w:contextualSpacing/>
        <w:jc w:val="both"/>
      </w:pPr>
      <w:r>
        <w:rPr>
          <w:rFonts w:ascii="Times New Roman" w:hAnsi="Times New Roman"/>
          <w:color w:val="000000" w:themeColor="text1"/>
          <w:sz w:val="28"/>
        </w:rPr>
        <w:t>Срок проведения профилактического визита составляет 1 рабочий день, но может быть продлен на срок, необходимый для инструментального обследован</w:t>
      </w:r>
      <w:r>
        <w:rPr>
          <w:rFonts w:ascii="Times New Roman" w:hAnsi="Times New Roman"/>
          <w:color w:val="000000" w:themeColor="text1"/>
          <w:sz w:val="28"/>
        </w:rPr>
        <w:t>ия, но не более 4 рабочих дней.</w:t>
      </w:r>
    </w:p>
    <w:p w:rsidR="001D25EE" w:rsidRDefault="006550F3">
      <w:pPr>
        <w:spacing w:after="0" w:line="276" w:lineRule="auto"/>
        <w:ind w:firstLine="850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Если по результатам профилактического визита выявлены нарушения обязательных требований, то контролируемому лицу выдается предписание об устранении выявленных нарушений.</w:t>
      </w:r>
    </w:p>
    <w:p w:rsidR="001D25EE" w:rsidRDefault="006550F3">
      <w:pPr>
        <w:spacing w:after="0" w:line="276" w:lineRule="auto"/>
        <w:ind w:firstLine="850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Из чего можно сделать вывод, что теперь меры направлен</w:t>
      </w:r>
      <w:r>
        <w:rPr>
          <w:rFonts w:ascii="Times New Roman" w:hAnsi="Times New Roman"/>
          <w:color w:val="000000" w:themeColor="text1"/>
          <w:sz w:val="28"/>
        </w:rPr>
        <w:t>ные на снижение риска причинения вреда (ущерба) реализуются и в рамках профилактических мероприятий.</w:t>
      </w:r>
    </w:p>
    <w:p w:rsidR="001D25EE" w:rsidRDefault="006550F3">
      <w:pPr>
        <w:spacing w:after="0" w:line="276" w:lineRule="auto"/>
        <w:ind w:firstLine="850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Средне-Поволжское управление Ростехнадзора с учетом приведенных изменений, при осуществлении своей деятельности, направленной на снижение риска причинения </w:t>
      </w:r>
      <w:r>
        <w:rPr>
          <w:rFonts w:ascii="Times New Roman" w:hAnsi="Times New Roman"/>
          <w:color w:val="000000" w:themeColor="text1"/>
          <w:sz w:val="28"/>
        </w:rPr>
        <w:t>вреда (ущерба) усилило свою деятельность в рамках профилактических мероприятий.</w:t>
      </w:r>
    </w:p>
    <w:p w:rsidR="001D25EE" w:rsidRDefault="006550F3">
      <w:pPr>
        <w:spacing w:after="0" w:line="276" w:lineRule="auto"/>
        <w:ind w:firstLine="850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bookmarkStart w:id="2" w:name="_Hlk135729477"/>
      <w:r>
        <w:rPr>
          <w:rFonts w:ascii="Times New Roman" w:hAnsi="Times New Roman"/>
          <w:color w:val="FF0000"/>
          <w:sz w:val="28"/>
        </w:rPr>
        <w:t xml:space="preserve">(Слайд </w:t>
      </w:r>
      <w:bookmarkEnd w:id="2"/>
      <w:r w:rsidR="006747D9">
        <w:rPr>
          <w:rFonts w:ascii="Times New Roman" w:hAnsi="Times New Roman"/>
          <w:color w:val="FF0000"/>
          <w:sz w:val="28"/>
        </w:rPr>
        <w:t>9</w:t>
      </w:r>
      <w:r>
        <w:rPr>
          <w:rFonts w:ascii="Times New Roman" w:hAnsi="Times New Roman"/>
          <w:color w:val="FF0000"/>
          <w:sz w:val="28"/>
        </w:rPr>
        <w:t xml:space="preserve">) </w:t>
      </w:r>
      <w:r>
        <w:rPr>
          <w:rFonts w:ascii="Times New Roman" w:hAnsi="Times New Roman"/>
          <w:color w:val="000000" w:themeColor="text1"/>
          <w:sz w:val="28"/>
        </w:rPr>
        <w:t xml:space="preserve">Так на территории </w:t>
      </w:r>
      <w:r w:rsidR="00EE08C5">
        <w:rPr>
          <w:rFonts w:ascii="Times New Roman" w:hAnsi="Times New Roman"/>
          <w:color w:val="000000" w:themeColor="text1"/>
          <w:sz w:val="28"/>
        </w:rPr>
        <w:t>Пензенской</w:t>
      </w:r>
      <w:r>
        <w:rPr>
          <w:rFonts w:ascii="Times New Roman" w:hAnsi="Times New Roman"/>
          <w:color w:val="000000" w:themeColor="text1"/>
          <w:sz w:val="28"/>
        </w:rPr>
        <w:t xml:space="preserve"> области было проведено </w:t>
      </w:r>
      <w:r w:rsidR="00EE08C5">
        <w:rPr>
          <w:rFonts w:ascii="Times New Roman" w:hAnsi="Times New Roman"/>
          <w:color w:val="000000" w:themeColor="text1"/>
          <w:sz w:val="28"/>
        </w:rPr>
        <w:t>906</w:t>
      </w:r>
      <w:r>
        <w:rPr>
          <w:rFonts w:ascii="Times New Roman" w:hAnsi="Times New Roman"/>
          <w:color w:val="000000" w:themeColor="text1"/>
          <w:sz w:val="28"/>
        </w:rPr>
        <w:t xml:space="preserve"> консультировани</w:t>
      </w:r>
      <w:r w:rsidR="00EE08C5">
        <w:rPr>
          <w:rFonts w:ascii="Times New Roman" w:hAnsi="Times New Roman"/>
          <w:color w:val="000000" w:themeColor="text1"/>
          <w:sz w:val="28"/>
        </w:rPr>
        <w:t>й</w:t>
      </w:r>
      <w:r>
        <w:rPr>
          <w:rFonts w:ascii="Times New Roman" w:hAnsi="Times New Roman"/>
          <w:color w:val="000000" w:themeColor="text1"/>
          <w:sz w:val="28"/>
        </w:rPr>
        <w:t xml:space="preserve">, выдано </w:t>
      </w:r>
      <w:r w:rsidR="00EE08C5">
        <w:rPr>
          <w:rFonts w:ascii="Times New Roman" w:hAnsi="Times New Roman"/>
          <w:color w:val="000000" w:themeColor="text1"/>
          <w:sz w:val="28"/>
        </w:rPr>
        <w:t>70</w:t>
      </w:r>
      <w:r>
        <w:rPr>
          <w:rFonts w:ascii="Times New Roman" w:hAnsi="Times New Roman"/>
          <w:color w:val="000000" w:themeColor="text1"/>
          <w:sz w:val="28"/>
        </w:rPr>
        <w:t xml:space="preserve"> предостережени</w:t>
      </w:r>
      <w:r w:rsidR="00EE08C5">
        <w:rPr>
          <w:rFonts w:ascii="Times New Roman" w:hAnsi="Times New Roman"/>
          <w:color w:val="000000" w:themeColor="text1"/>
          <w:sz w:val="28"/>
        </w:rPr>
        <w:t>й</w:t>
      </w:r>
      <w:r>
        <w:rPr>
          <w:rFonts w:ascii="Times New Roman" w:hAnsi="Times New Roman"/>
          <w:color w:val="000000" w:themeColor="text1"/>
          <w:sz w:val="28"/>
        </w:rPr>
        <w:t>, и проинформировано 1</w:t>
      </w:r>
      <w:r w:rsidR="00EE08C5">
        <w:rPr>
          <w:rFonts w:ascii="Times New Roman" w:hAnsi="Times New Roman"/>
          <w:color w:val="000000" w:themeColor="text1"/>
          <w:sz w:val="28"/>
        </w:rPr>
        <w:t>670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sz w:val="28"/>
        </w:rPr>
        <w:t>поднадзорных организаций о недопустимост</w:t>
      </w:r>
      <w:r>
        <w:rPr>
          <w:rFonts w:ascii="Times New Roman" w:hAnsi="Times New Roman"/>
          <w:sz w:val="28"/>
        </w:rPr>
        <w:t xml:space="preserve">и нарушения законодательства. </w:t>
      </w:r>
    </w:p>
    <w:p w:rsidR="001D25EE" w:rsidRDefault="006550F3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(Слайд 1</w:t>
      </w:r>
      <w:r w:rsidR="006747D9">
        <w:rPr>
          <w:rFonts w:ascii="Times New Roman" w:hAnsi="Times New Roman"/>
          <w:color w:val="FF0000"/>
          <w:sz w:val="28"/>
        </w:rPr>
        <w:t>0</w:t>
      </w:r>
      <w:r>
        <w:rPr>
          <w:rFonts w:ascii="Times New Roman" w:hAnsi="Times New Roman"/>
          <w:color w:val="FF0000"/>
          <w:sz w:val="28"/>
        </w:rPr>
        <w:t xml:space="preserve">) </w:t>
      </w:r>
      <w:r>
        <w:rPr>
          <w:rFonts w:ascii="Times New Roman" w:hAnsi="Times New Roman"/>
          <w:sz w:val="28"/>
        </w:rPr>
        <w:t>Так же изменение</w:t>
      </w:r>
      <w:r>
        <w:rPr>
          <w:rFonts w:ascii="Times New Roman" w:hAnsi="Times New Roman"/>
          <w:sz w:val="28"/>
        </w:rPr>
        <w:t xml:space="preserve"> на которое хотелось бы обратить внимание, с </w:t>
      </w:r>
      <w:r>
        <w:rPr>
          <w:rFonts w:ascii="Times New Roman" w:hAnsi="Times New Roman"/>
          <w:sz w:val="28"/>
        </w:rPr>
        <w:lastRenderedPageBreak/>
        <w:t xml:space="preserve">учетом особенностей осуществления контрольно-надзорной деятельности, </w:t>
      </w:r>
      <w:r>
        <w:rPr>
          <w:rFonts w:ascii="Times New Roman" w:hAnsi="Times New Roman"/>
          <w:sz w:val="28"/>
        </w:rPr>
        <w:t>в 2022г. изменения претерпел КоАП РФ, в соответствии с внесенным изменением был расширен круг лиц, на которых распространяется действие части 3 статьи 3.4 Кодекса Российской Федерации об административных правонарушениях.</w:t>
      </w:r>
    </w:p>
    <w:p w:rsidR="001D25EE" w:rsidRDefault="006550F3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Мера административного наказания в </w:t>
      </w:r>
      <w:r>
        <w:rPr>
          <w:rFonts w:ascii="Times New Roman" w:hAnsi="Times New Roman"/>
          <w:sz w:val="28"/>
        </w:rPr>
        <w:t>виде административного штрафа подлежит замене на административное наказание в виде предупреждения в отношении любых юридических лиц, лиц, осуществляющих предпринимательскую деятельность без образования юридического лица, а также их работников в соответстви</w:t>
      </w:r>
      <w:r>
        <w:rPr>
          <w:rFonts w:ascii="Times New Roman" w:hAnsi="Times New Roman"/>
          <w:sz w:val="28"/>
        </w:rPr>
        <w:t>и со статьей 4.1.1 КоАП РФ в императивном порядке.</w:t>
      </w:r>
    </w:p>
    <w:p w:rsidR="001D25EE" w:rsidRDefault="006550F3">
      <w:pPr>
        <w:spacing w:after="0" w:line="276" w:lineRule="auto"/>
        <w:ind w:firstLine="85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Теперь при привлечении виновных лиц к ответственности и назначении наказания, приоритет будет отдаваться административному наказанию в виде предупреждения, но при условии соблюдения совокупности обстоятель</w:t>
      </w:r>
      <w:r>
        <w:rPr>
          <w:rFonts w:ascii="Times New Roman" w:hAnsi="Times New Roman"/>
          <w:color w:val="000000" w:themeColor="text1"/>
          <w:sz w:val="28"/>
        </w:rPr>
        <w:t>ств, установленных статьей 3.4 КоАП РФ (впервые совершенное, отсутствие угрозы, отсутствие ущерба).</w:t>
      </w:r>
    </w:p>
    <w:p w:rsidR="001D25EE" w:rsidRPr="008A4646" w:rsidRDefault="006550F3">
      <w:pPr>
        <w:spacing w:after="0" w:line="276" w:lineRule="auto"/>
        <w:ind w:firstLine="850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(Слайд 1</w:t>
      </w:r>
      <w:r w:rsidR="006747D9">
        <w:rPr>
          <w:rFonts w:ascii="Times New Roman" w:hAnsi="Times New Roman"/>
          <w:color w:val="FF0000"/>
          <w:sz w:val="28"/>
        </w:rPr>
        <w:t>1</w:t>
      </w:r>
      <w:r>
        <w:rPr>
          <w:rFonts w:ascii="Times New Roman" w:hAnsi="Times New Roman"/>
          <w:color w:val="FF0000"/>
          <w:sz w:val="28"/>
        </w:rPr>
        <w:t xml:space="preserve">) </w:t>
      </w:r>
      <w:r>
        <w:rPr>
          <w:rFonts w:ascii="Times New Roman" w:hAnsi="Times New Roman"/>
          <w:color w:val="000000" w:themeColor="text1"/>
          <w:sz w:val="28"/>
        </w:rPr>
        <w:t xml:space="preserve">Так в 1 квартале 2023г. Средне-Поволжским Управлением </w:t>
      </w:r>
      <w:r w:rsidR="008A4646">
        <w:rPr>
          <w:rFonts w:ascii="Times New Roman" w:hAnsi="Times New Roman"/>
          <w:color w:val="000000" w:themeColor="text1"/>
          <w:sz w:val="28"/>
        </w:rPr>
        <w:t xml:space="preserve">на территории Пензенской области </w:t>
      </w:r>
      <w:r>
        <w:rPr>
          <w:rFonts w:ascii="Times New Roman" w:hAnsi="Times New Roman"/>
          <w:color w:val="000000" w:themeColor="text1"/>
          <w:sz w:val="28"/>
        </w:rPr>
        <w:t xml:space="preserve">было вынесено </w:t>
      </w:r>
      <w:r w:rsidR="008A4646">
        <w:rPr>
          <w:rFonts w:ascii="Times New Roman" w:hAnsi="Times New Roman"/>
          <w:color w:val="000000" w:themeColor="text1"/>
          <w:sz w:val="28"/>
        </w:rPr>
        <w:t xml:space="preserve">52 </w:t>
      </w:r>
      <w:r>
        <w:rPr>
          <w:rFonts w:ascii="Times New Roman" w:hAnsi="Times New Roman"/>
          <w:color w:val="000000" w:themeColor="text1"/>
          <w:sz w:val="28"/>
        </w:rPr>
        <w:t>предупреждени</w:t>
      </w:r>
      <w:r w:rsidR="008A4646">
        <w:rPr>
          <w:rFonts w:ascii="Times New Roman" w:hAnsi="Times New Roman"/>
          <w:color w:val="000000" w:themeColor="text1"/>
          <w:sz w:val="28"/>
        </w:rPr>
        <w:t>я</w:t>
      </w:r>
      <w:r>
        <w:rPr>
          <w:rFonts w:ascii="Times New Roman" w:hAnsi="Times New Roman"/>
          <w:color w:val="000000" w:themeColor="text1"/>
          <w:sz w:val="28"/>
        </w:rPr>
        <w:t xml:space="preserve"> из общего числа наказаний в</w:t>
      </w:r>
      <w:r w:rsidR="008A4646">
        <w:rPr>
          <w:rFonts w:ascii="Times New Roman" w:hAnsi="Times New Roman"/>
          <w:color w:val="000000" w:themeColor="text1"/>
          <w:sz w:val="28"/>
        </w:rPr>
        <w:t xml:space="preserve"> 70</w:t>
      </w:r>
      <w:r>
        <w:rPr>
          <w:rFonts w:ascii="Times New Roman" w:hAnsi="Times New Roman"/>
          <w:color w:val="000000" w:themeColor="text1"/>
          <w:sz w:val="28"/>
        </w:rPr>
        <w:t xml:space="preserve"> ед., что составляет </w:t>
      </w:r>
      <w:r w:rsidR="008A4646">
        <w:rPr>
          <w:rFonts w:ascii="Times New Roman" w:hAnsi="Times New Roman"/>
          <w:color w:val="000000" w:themeColor="text1"/>
          <w:sz w:val="28"/>
        </w:rPr>
        <w:t>74</w:t>
      </w:r>
      <w:r>
        <w:rPr>
          <w:rFonts w:ascii="Times New Roman" w:hAnsi="Times New Roman"/>
          <w:color w:val="000000" w:themeColor="text1"/>
          <w:sz w:val="28"/>
        </w:rPr>
        <w:t>% от</w:t>
      </w:r>
      <w:r w:rsidR="008A4646">
        <w:rPr>
          <w:rFonts w:ascii="Times New Roman" w:hAnsi="Times New Roman"/>
          <w:color w:val="000000" w:themeColor="text1"/>
          <w:sz w:val="28"/>
        </w:rPr>
        <w:t xml:space="preserve"> общего числа наказаний</w:t>
      </w:r>
      <w:r>
        <w:rPr>
          <w:rFonts w:ascii="Times New Roman" w:hAnsi="Times New Roman"/>
          <w:color w:val="000000" w:themeColor="text1"/>
          <w:sz w:val="28"/>
        </w:rPr>
        <w:t xml:space="preserve">. </w:t>
      </w:r>
    </w:p>
    <w:p w:rsidR="001D25EE" w:rsidRDefault="006550F3">
      <w:pPr>
        <w:spacing w:after="0" w:line="276" w:lineRule="auto"/>
        <w:ind w:firstLine="85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Снижение количества нало</w:t>
      </w:r>
      <w:r>
        <w:rPr>
          <w:rFonts w:ascii="Times New Roman" w:hAnsi="Times New Roman"/>
          <w:color w:val="000000" w:themeColor="text1"/>
          <w:sz w:val="28"/>
        </w:rPr>
        <w:t>женных штрафов и увеличение количества назначаемых предупреждений, снижение количества проводимых контрольных (надзорных) мероприятий и увеличение проведения профилактических мероприятий – всё это положительно влияет и на снижение показателей индекса админ</w:t>
      </w:r>
      <w:r>
        <w:rPr>
          <w:rFonts w:ascii="Times New Roman" w:hAnsi="Times New Roman"/>
          <w:color w:val="000000" w:themeColor="text1"/>
          <w:sz w:val="28"/>
        </w:rPr>
        <w:t>истративного давления на бизнес, снижение которого стоит на контроле Правительства РФ.</w:t>
      </w:r>
    </w:p>
    <w:p w:rsidR="008A4646" w:rsidRDefault="002B20B3" w:rsidP="008A4646">
      <w:pPr>
        <w:spacing w:after="0" w:line="276" w:lineRule="auto"/>
        <w:ind w:firstLine="85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(Слайд 12) </w:t>
      </w:r>
      <w:r w:rsidR="008A4646">
        <w:rPr>
          <w:rFonts w:ascii="Times New Roman" w:hAnsi="Times New Roman"/>
          <w:color w:val="000000" w:themeColor="text1"/>
          <w:sz w:val="28"/>
        </w:rPr>
        <w:t>Одновременно, Управление напоминает, что в соответствии с ч. 1</w:t>
      </w:r>
      <w:r w:rsidR="008A4646" w:rsidRPr="008A4646">
        <w:rPr>
          <w:rFonts w:ascii="Times New Roman" w:hAnsi="Times New Roman"/>
          <w:color w:val="000000" w:themeColor="text1"/>
          <w:sz w:val="28"/>
        </w:rPr>
        <w:t xml:space="preserve">.3-3 </w:t>
      </w:r>
      <w:r w:rsidR="008A4646">
        <w:rPr>
          <w:rFonts w:ascii="Times New Roman" w:hAnsi="Times New Roman"/>
          <w:color w:val="000000" w:themeColor="text1"/>
          <w:sz w:val="28"/>
        </w:rPr>
        <w:t>ст. 32.2 КоАП РФ, п</w:t>
      </w:r>
      <w:r w:rsidR="008A4646" w:rsidRPr="008A4646">
        <w:rPr>
          <w:rFonts w:ascii="Times New Roman" w:hAnsi="Times New Roman"/>
          <w:color w:val="000000" w:themeColor="text1"/>
          <w:sz w:val="28"/>
        </w:rPr>
        <w:t>ри уплате административного штрафа за административное правонарушение, выявленное в ходе осуществления государственного контроля (надзора), муниципального контроля, лицом, привлеченным к административной ответственности за совершение данного административного правонарушения,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1D25EE" w:rsidRDefault="006550F3">
      <w:pPr>
        <w:spacing w:after="0" w:line="276" w:lineRule="auto"/>
        <w:ind w:firstLine="85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настоящее время уровень административного давления напрямую связан с реформой контрольно-надзорной деятельности.</w:t>
      </w:r>
    </w:p>
    <w:p w:rsidR="001D25EE" w:rsidRDefault="006550F3">
      <w:pPr>
        <w:spacing w:after="0" w:line="276" w:lineRule="auto"/>
        <w:ind w:firstLine="85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Резюмируя вышеизложенное, можно сделать вывод,</w:t>
      </w:r>
      <w:r>
        <w:rPr>
          <w:rFonts w:ascii="Times New Roman" w:hAnsi="Times New Roman"/>
          <w:color w:val="000000" w:themeColor="text1"/>
          <w:sz w:val="28"/>
        </w:rPr>
        <w:t xml:space="preserve"> что это не последние изменения контрольно-надзорной деятельности. Повышая значимость профилактических мероприятий, законодатель реализует принцип добросовестности соблюдения обязательных требований и приоритет профилактических мероприятий по отношению к к</w:t>
      </w:r>
      <w:r>
        <w:rPr>
          <w:rFonts w:ascii="Times New Roman" w:hAnsi="Times New Roman"/>
          <w:color w:val="000000" w:themeColor="text1"/>
          <w:sz w:val="28"/>
        </w:rPr>
        <w:t xml:space="preserve">онтрольным (надзорным) мероприятиям. Тем самым наиболее </w:t>
      </w:r>
      <w:r>
        <w:rPr>
          <w:rFonts w:ascii="Times New Roman" w:hAnsi="Times New Roman"/>
          <w:color w:val="000000" w:themeColor="text1"/>
          <w:sz w:val="28"/>
        </w:rPr>
        <w:lastRenderedPageBreak/>
        <w:t xml:space="preserve">эффективно достигается цель по </w:t>
      </w:r>
      <w:r>
        <w:rPr>
          <w:rFonts w:ascii="Times New Roman" w:hAnsi="Times New Roman"/>
          <w:sz w:val="30"/>
          <w:highlight w:val="white"/>
        </w:rPr>
        <w:t>предупреждению, выявлению и пресечению нарушений обязательных требований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1D25EE" w:rsidRDefault="001D25EE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color w:val="FB290D"/>
          <w:sz w:val="27"/>
        </w:rPr>
      </w:pPr>
    </w:p>
    <w:p w:rsidR="001D25EE" w:rsidRDefault="006550F3">
      <w:pPr>
        <w:widowControl w:val="0"/>
        <w:spacing w:after="0" w:line="276" w:lineRule="auto"/>
        <w:ind w:firstLine="709"/>
        <w:jc w:val="center"/>
        <w:rPr>
          <w:rFonts w:ascii="Georgia" w:hAnsi="Georgia"/>
          <w:b/>
          <w:i/>
          <w:color w:val="111111"/>
          <w:sz w:val="27"/>
        </w:rPr>
      </w:pPr>
      <w:r>
        <w:rPr>
          <w:rFonts w:ascii="Times New Roman" w:hAnsi="Times New Roman"/>
          <w:color w:val="FB290D"/>
          <w:sz w:val="27"/>
        </w:rPr>
        <w:t>(слайд 13)</w:t>
      </w:r>
      <w:r>
        <w:rPr>
          <w:rFonts w:ascii="Georgia" w:hAnsi="Georgia"/>
          <w:b/>
          <w:i/>
          <w:color w:val="111111"/>
          <w:sz w:val="27"/>
        </w:rPr>
        <w:t xml:space="preserve"> Спасибо за внимание!</w:t>
      </w:r>
    </w:p>
    <w:sectPr w:rsidR="001D25EE">
      <w:headerReference w:type="default" r:id="rId8"/>
      <w:pgSz w:w="11906" w:h="16838"/>
      <w:pgMar w:top="1276" w:right="567" w:bottom="709" w:left="1134" w:header="68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0F3" w:rsidRDefault="006550F3">
      <w:pPr>
        <w:spacing w:after="0" w:line="240" w:lineRule="auto"/>
      </w:pPr>
      <w:r>
        <w:separator/>
      </w:r>
    </w:p>
  </w:endnote>
  <w:endnote w:type="continuationSeparator" w:id="0">
    <w:p w:rsidR="006550F3" w:rsidRDefault="0065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0F3" w:rsidRDefault="006550F3">
      <w:pPr>
        <w:spacing w:after="0" w:line="240" w:lineRule="auto"/>
      </w:pPr>
      <w:r>
        <w:separator/>
      </w:r>
    </w:p>
  </w:footnote>
  <w:footnote w:type="continuationSeparator" w:id="0">
    <w:p w:rsidR="006550F3" w:rsidRDefault="00655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5EE" w:rsidRDefault="006550F3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9C7048">
      <w:fldChar w:fldCharType="separate"/>
    </w:r>
    <w:r w:rsidR="006747D9">
      <w:rPr>
        <w:noProof/>
      </w:rPr>
      <w:t>2</w:t>
    </w:r>
    <w:r>
      <w:fldChar w:fldCharType="end"/>
    </w:r>
  </w:p>
  <w:p w:rsidR="001D25EE" w:rsidRDefault="001D25EE">
    <w:pPr>
      <w:pStyle w:val="af4"/>
      <w:jc w:val="center"/>
      <w:rPr>
        <w:rFonts w:ascii="Times New Roman" w:hAnsi="Times New Roman"/>
        <w:sz w:val="24"/>
      </w:rPr>
    </w:pPr>
  </w:p>
  <w:p w:rsidR="001D25EE" w:rsidRDefault="001D25E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25EE"/>
    <w:rsid w:val="001D25EE"/>
    <w:rsid w:val="002B20B3"/>
    <w:rsid w:val="006550F3"/>
    <w:rsid w:val="006747D9"/>
    <w:rsid w:val="008A4646"/>
    <w:rsid w:val="009C7048"/>
    <w:rsid w:val="00EE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</w:style>
  <w:style w:type="character" w:customStyle="1" w:styleId="70">
    <w:name w:val="Заголовок 7 Знак"/>
    <w:basedOn w:val="1"/>
    <w:link w:val="7"/>
    <w:rPr>
      <w:rFonts w:ascii="Arial" w:hAnsi="Arial"/>
      <w:b/>
      <w:i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customStyle="1" w:styleId="Heading2Char">
    <w:name w:val="Heading 2 Char"/>
    <w:basedOn w:val="12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13"/>
    <w:link w:val="Heading2Char"/>
    <w:rPr>
      <w:rFonts w:ascii="Arial" w:hAnsi="Arial"/>
      <w:sz w:val="34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customStyle="1" w:styleId="Heading1Char">
    <w:name w:val="Heading 1 Char"/>
    <w:basedOn w:val="12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13"/>
    <w:link w:val="Heading1Char"/>
    <w:rPr>
      <w:rFonts w:ascii="Arial" w:hAnsi="Arial"/>
      <w:sz w:val="40"/>
    </w:rPr>
  </w:style>
  <w:style w:type="paragraph" w:styleId="a5">
    <w:name w:val="endnote text"/>
    <w:basedOn w:val="a"/>
    <w:link w:val="a6"/>
    <w:pPr>
      <w:spacing w:after="0" w:line="240" w:lineRule="auto"/>
    </w:pPr>
    <w:rPr>
      <w:sz w:val="20"/>
    </w:rPr>
  </w:style>
  <w:style w:type="character" w:customStyle="1" w:styleId="a6">
    <w:name w:val="Текст концевой сноски Знак"/>
    <w:basedOn w:val="1"/>
    <w:link w:val="a5"/>
    <w:rPr>
      <w:sz w:val="20"/>
    </w:rPr>
  </w:style>
  <w:style w:type="paragraph" w:styleId="a7">
    <w:name w:val="Intense Quote"/>
    <w:basedOn w:val="a"/>
    <w:next w:val="a"/>
    <w:link w:val="a8"/>
    <w:pPr>
      <w:ind w:left="720" w:right="720"/>
    </w:pPr>
    <w:rPr>
      <w:i/>
    </w:rPr>
  </w:style>
  <w:style w:type="character" w:customStyle="1" w:styleId="a8">
    <w:name w:val="Выделенная цитата Знак"/>
    <w:basedOn w:val="1"/>
    <w:link w:val="a7"/>
    <w:rPr>
      <w:i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styleId="a9">
    <w:name w:val="No Spacing"/>
    <w:link w:val="aa"/>
    <w:pPr>
      <w:spacing w:after="0" w:line="240" w:lineRule="auto"/>
    </w:pPr>
  </w:style>
  <w:style w:type="character" w:customStyle="1" w:styleId="aa">
    <w:name w:val="Без интервала Знак"/>
    <w:link w:val="a9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16">
    <w:name w:val="Основной шрифт абзаца1"/>
    <w:link w:val="25"/>
  </w:style>
  <w:style w:type="paragraph" w:customStyle="1" w:styleId="25">
    <w:name w:val="Основной текст2"/>
    <w:basedOn w:val="a"/>
    <w:link w:val="26"/>
    <w:pPr>
      <w:widowControl w:val="0"/>
      <w:spacing w:before="240" w:after="0" w:line="482" w:lineRule="exact"/>
      <w:jc w:val="both"/>
    </w:pPr>
    <w:rPr>
      <w:spacing w:val="4"/>
    </w:rPr>
  </w:style>
  <w:style w:type="character" w:customStyle="1" w:styleId="26">
    <w:name w:val="Основной текст2"/>
    <w:basedOn w:val="1"/>
    <w:link w:val="25"/>
    <w:rPr>
      <w:spacing w:val="4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styleId="ab">
    <w:name w:val="caption"/>
    <w:basedOn w:val="a"/>
    <w:next w:val="a"/>
    <w:link w:val="ac"/>
    <w:pPr>
      <w:spacing w:line="276" w:lineRule="auto"/>
    </w:pPr>
    <w:rPr>
      <w:b/>
      <w:color w:val="5B9BD5" w:themeColor="accent1"/>
      <w:sz w:val="18"/>
    </w:rPr>
  </w:style>
  <w:style w:type="character" w:customStyle="1" w:styleId="ac">
    <w:name w:val="Название объекта Знак"/>
    <w:basedOn w:val="1"/>
    <w:link w:val="ab"/>
    <w:rPr>
      <w:b/>
      <w:color w:val="5B9BD5" w:themeColor="accent1"/>
      <w:sz w:val="18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styleId="33">
    <w:name w:val="toc 3"/>
    <w:basedOn w:val="a"/>
    <w:next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1"/>
    <w:link w:val="ad"/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styleId="af">
    <w:name w:val="List Paragraph"/>
    <w:basedOn w:val="a"/>
    <w:link w:val="af0"/>
    <w:pPr>
      <w:ind w:left="720"/>
      <w:contextualSpacing/>
    </w:pPr>
  </w:style>
  <w:style w:type="character" w:customStyle="1" w:styleId="af0">
    <w:name w:val="Абзац списка Знак"/>
    <w:basedOn w:val="1"/>
    <w:link w:val="af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b">
    <w:name w:val="Гиперссылка1"/>
    <w:link w:val="af1"/>
    <w:rPr>
      <w:color w:val="0000FF"/>
      <w:u w:val="single"/>
    </w:rPr>
  </w:style>
  <w:style w:type="character" w:styleId="af1">
    <w:name w:val="Hyperlink"/>
    <w:link w:val="1b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customStyle="1" w:styleId="HeaderChar">
    <w:name w:val="Header Char"/>
    <w:basedOn w:val="12"/>
    <w:link w:val="HeaderChar0"/>
  </w:style>
  <w:style w:type="character" w:customStyle="1" w:styleId="HeaderChar0">
    <w:name w:val="Header Char"/>
    <w:basedOn w:val="13"/>
    <w:link w:val="HeaderChar"/>
  </w:style>
  <w:style w:type="paragraph" w:styleId="1c">
    <w:name w:val="toc 1"/>
    <w:basedOn w:val="a"/>
    <w:next w:val="a"/>
    <w:link w:val="1d"/>
    <w:uiPriority w:val="39"/>
    <w:pPr>
      <w:spacing w:after="57"/>
    </w:pPr>
  </w:style>
  <w:style w:type="character" w:customStyle="1" w:styleId="1d">
    <w:name w:val="Оглавление 1 Знак"/>
    <w:basedOn w:val="1"/>
    <w:link w:val="1c"/>
  </w:style>
  <w:style w:type="paragraph" w:customStyle="1" w:styleId="1e">
    <w:name w:val="Знак концевой сноски1"/>
    <w:basedOn w:val="12"/>
    <w:link w:val="1f"/>
    <w:rPr>
      <w:vertAlign w:val="superscript"/>
    </w:rPr>
  </w:style>
  <w:style w:type="character" w:customStyle="1" w:styleId="1f">
    <w:name w:val="Знак концевой сноски1"/>
    <w:basedOn w:val="13"/>
    <w:link w:val="1e"/>
    <w:rPr>
      <w:vertAlign w:val="superscript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2">
    <w:name w:val="TOC Heading"/>
    <w:link w:val="af3"/>
  </w:style>
  <w:style w:type="character" w:customStyle="1" w:styleId="af3">
    <w:name w:val="Заголовок оглавления Знак"/>
    <w:link w:val="af2"/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13"/>
    <w:link w:val="FooterChar"/>
  </w:style>
  <w:style w:type="paragraph" w:customStyle="1" w:styleId="1f0">
    <w:name w:val="Строгий1"/>
    <w:basedOn w:val="12"/>
    <w:link w:val="1f1"/>
    <w:rPr>
      <w:b/>
    </w:rPr>
  </w:style>
  <w:style w:type="character" w:customStyle="1" w:styleId="1f1">
    <w:name w:val="Строгий1"/>
    <w:basedOn w:val="13"/>
    <w:link w:val="1f0"/>
    <w:rPr>
      <w:b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</w:style>
  <w:style w:type="paragraph" w:customStyle="1" w:styleId="1f2">
    <w:name w:val="Знак сноски1"/>
    <w:basedOn w:val="12"/>
    <w:link w:val="1f3"/>
    <w:rPr>
      <w:vertAlign w:val="superscript"/>
    </w:rPr>
  </w:style>
  <w:style w:type="character" w:customStyle="1" w:styleId="1f3">
    <w:name w:val="Знак сноски1"/>
    <w:basedOn w:val="13"/>
    <w:link w:val="1f2"/>
    <w:rPr>
      <w:vertAlign w:val="superscript"/>
    </w:rPr>
  </w:style>
  <w:style w:type="paragraph" w:styleId="af6">
    <w:name w:val="Balloon Text"/>
    <w:basedOn w:val="a"/>
    <w:link w:val="af7"/>
    <w:pPr>
      <w:spacing w:after="0" w:line="240" w:lineRule="auto"/>
    </w:pPr>
    <w:rPr>
      <w:rFonts w:ascii="Segoe UI" w:hAnsi="Segoe UI"/>
      <w:sz w:val="18"/>
    </w:rPr>
  </w:style>
  <w:style w:type="character" w:customStyle="1" w:styleId="af7">
    <w:name w:val="Текст выноски Знак"/>
    <w:basedOn w:val="1"/>
    <w:link w:val="af6"/>
    <w:rPr>
      <w:rFonts w:ascii="Segoe UI" w:hAnsi="Segoe UI"/>
      <w:sz w:val="18"/>
    </w:rPr>
  </w:style>
  <w:style w:type="paragraph" w:customStyle="1" w:styleId="1f4">
    <w:name w:val="Обычный1"/>
    <w:link w:val="1f5"/>
  </w:style>
  <w:style w:type="character" w:customStyle="1" w:styleId="1f5">
    <w:name w:val="Обычный1"/>
    <w:link w:val="1f4"/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af8">
    <w:name w:val="table of figures"/>
    <w:basedOn w:val="a"/>
    <w:next w:val="a"/>
    <w:link w:val="af9"/>
    <w:pPr>
      <w:spacing w:after="0"/>
    </w:pPr>
  </w:style>
  <w:style w:type="character" w:customStyle="1" w:styleId="af9">
    <w:name w:val="Перечень рисунков Знак"/>
    <w:basedOn w:val="1"/>
    <w:link w:val="af8"/>
  </w:style>
  <w:style w:type="paragraph" w:styleId="afa">
    <w:name w:val="Subtitle"/>
    <w:basedOn w:val="a"/>
    <w:next w:val="a"/>
    <w:link w:val="afb"/>
    <w:uiPriority w:val="11"/>
    <w:qFormat/>
    <w:pPr>
      <w:spacing w:before="200" w:after="200"/>
    </w:pPr>
    <w:rPr>
      <w:sz w:val="24"/>
    </w:rPr>
  </w:style>
  <w:style w:type="character" w:customStyle="1" w:styleId="afb">
    <w:name w:val="Подзаголовок Знак"/>
    <w:basedOn w:val="1"/>
    <w:link w:val="afa"/>
    <w:rPr>
      <w:sz w:val="24"/>
    </w:rPr>
  </w:style>
  <w:style w:type="paragraph" w:customStyle="1" w:styleId="1f6">
    <w:name w:val="Гиперссылка1"/>
    <w:basedOn w:val="12"/>
    <w:link w:val="1f7"/>
    <w:rPr>
      <w:color w:val="0000FF"/>
      <w:u w:val="single"/>
    </w:rPr>
  </w:style>
  <w:style w:type="character" w:customStyle="1" w:styleId="1f7">
    <w:name w:val="Гиперссылка1"/>
    <w:basedOn w:val="13"/>
    <w:link w:val="1f6"/>
    <w:rPr>
      <w:color w:val="0000FF"/>
      <w:u w:val="single"/>
    </w:rPr>
  </w:style>
  <w:style w:type="paragraph" w:styleId="afc">
    <w:name w:val="Title"/>
    <w:basedOn w:val="a"/>
    <w:next w:val="a"/>
    <w:link w:val="afd"/>
    <w:uiPriority w:val="10"/>
    <w:qFormat/>
    <w:pPr>
      <w:spacing w:before="300" w:after="200"/>
      <w:contextualSpacing/>
    </w:pPr>
    <w:rPr>
      <w:sz w:val="48"/>
    </w:rPr>
  </w:style>
  <w:style w:type="character" w:customStyle="1" w:styleId="afd">
    <w:name w:val="Название Знак"/>
    <w:basedOn w:val="1"/>
    <w:link w:val="afc"/>
    <w:rPr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styleId="29">
    <w:name w:val="Quote"/>
    <w:basedOn w:val="a"/>
    <w:next w:val="a"/>
    <w:link w:val="2a"/>
    <w:pPr>
      <w:ind w:left="720" w:right="720"/>
    </w:pPr>
    <w:rPr>
      <w:i/>
    </w:rPr>
  </w:style>
  <w:style w:type="character" w:customStyle="1" w:styleId="2a">
    <w:name w:val="Цитата 2 Знак"/>
    <w:basedOn w:val="1"/>
    <w:link w:val="29"/>
    <w:rPr>
      <w:i/>
    </w:rPr>
  </w:style>
  <w:style w:type="paragraph" w:customStyle="1" w:styleId="30pt">
    <w:name w:val="Основной текст (3) + Интервал 0 pt"/>
    <w:basedOn w:val="12"/>
    <w:link w:val="30pt0"/>
    <w:rPr>
      <w:rFonts w:ascii="Times New Roman" w:hAnsi="Times New Roman"/>
      <w:b/>
      <w:spacing w:val="-5"/>
      <w:sz w:val="24"/>
      <w:highlight w:val="white"/>
    </w:rPr>
  </w:style>
  <w:style w:type="character" w:customStyle="1" w:styleId="30pt0">
    <w:name w:val="Основной текст (3) + Интервал 0 pt"/>
    <w:basedOn w:val="13"/>
    <w:link w:val="30pt"/>
    <w:rPr>
      <w:rFonts w:ascii="Times New Roman" w:hAnsi="Times New Roman"/>
      <w:b/>
      <w:spacing w:val="-5"/>
      <w:sz w:val="24"/>
      <w:highlight w:val="white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basedOn w:val="a1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basedOn w:val="a1"/>
    <w:pPr>
      <w:spacing w:after="0" w:line="240" w:lineRule="auto"/>
    </w:p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pPr>
      <w:spacing w:after="0" w:line="240" w:lineRule="auto"/>
    </w:p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basedOn w:val="a1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Список-таблица 6 цветная1"/>
    <w:basedOn w:val="a1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basedOn w:val="a1"/>
    <w:pPr>
      <w:spacing w:after="0" w:line="240" w:lineRule="auto"/>
    </w:p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basedOn w:val="a1"/>
    <w:pPr>
      <w:spacing w:after="0" w:line="240" w:lineRule="auto"/>
    </w:p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basedOn w:val="a1"/>
    <w:pPr>
      <w:spacing w:after="0" w:line="240" w:lineRule="auto"/>
    </w:p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Таблица-сетка 6 цветная1"/>
    <w:basedOn w:val="a1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basedOn w:val="a1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basedOn w:val="a1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36443/ccdaa80ede82e3957c688992b607c03648c0e52d/#dst10001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1488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Антонова</cp:lastModifiedBy>
  <cp:revision>3</cp:revision>
  <dcterms:created xsi:type="dcterms:W3CDTF">2023-07-27T14:17:00Z</dcterms:created>
  <dcterms:modified xsi:type="dcterms:W3CDTF">2023-07-27T15:02:00Z</dcterms:modified>
</cp:coreProperties>
</file>